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5B5" w:rsidRPr="0069448C" w:rsidRDefault="001655B5" w:rsidP="008D4679">
      <w:pPr>
        <w:spacing w:after="0"/>
        <w:jc w:val="center"/>
        <w:rPr>
          <w:rFonts w:asciiTheme="minorHAnsi" w:hAnsiTheme="minorHAnsi" w:cstheme="minorHAnsi"/>
        </w:rPr>
      </w:pPr>
    </w:p>
    <w:p w:rsidR="00CA196D" w:rsidRDefault="00CA196D" w:rsidP="00CA196D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09.0</w:t>
      </w:r>
      <w:r w:rsidR="00C34477">
        <w:rPr>
          <w:rFonts w:asciiTheme="minorHAnsi" w:hAnsiTheme="minorHAnsi" w:cstheme="minorHAnsi"/>
          <w:b/>
          <w:bCs/>
        </w:rPr>
        <w:t>1</w:t>
      </w:r>
      <w:bookmarkStart w:id="0" w:name="_GoBack"/>
      <w:bookmarkEnd w:id="0"/>
      <w:r>
        <w:rPr>
          <w:rFonts w:asciiTheme="minorHAnsi" w:hAnsiTheme="minorHAnsi" w:cstheme="minorHAnsi"/>
          <w:b/>
          <w:bCs/>
        </w:rPr>
        <w:t>.2024 r.</w:t>
      </w:r>
    </w:p>
    <w:p w:rsidR="008D4679" w:rsidRPr="0069448C" w:rsidRDefault="003C43FB" w:rsidP="008D4679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9448C">
        <w:rPr>
          <w:rFonts w:asciiTheme="minorHAnsi" w:hAnsiTheme="minorHAnsi" w:cstheme="minorHAnsi"/>
          <w:b/>
          <w:bCs/>
        </w:rPr>
        <w:t>Informacja</w:t>
      </w:r>
      <w:r w:rsidR="008D4679" w:rsidRPr="0069448C">
        <w:rPr>
          <w:rFonts w:asciiTheme="minorHAnsi" w:hAnsiTheme="minorHAnsi" w:cstheme="minorHAnsi"/>
          <w:b/>
          <w:bCs/>
        </w:rPr>
        <w:t xml:space="preserve"> nr </w:t>
      </w:r>
      <w:r w:rsidR="00C828DF">
        <w:rPr>
          <w:rFonts w:asciiTheme="minorHAnsi" w:hAnsiTheme="minorHAnsi" w:cstheme="minorHAnsi"/>
          <w:b/>
          <w:bCs/>
        </w:rPr>
        <w:t>2</w:t>
      </w:r>
      <w:r w:rsidR="00800C5E" w:rsidRPr="0069448C">
        <w:rPr>
          <w:rFonts w:asciiTheme="minorHAnsi" w:hAnsiTheme="minorHAnsi" w:cstheme="minorHAnsi"/>
          <w:b/>
          <w:bCs/>
        </w:rPr>
        <w:t>/202</w:t>
      </w:r>
      <w:r w:rsidR="001B579E">
        <w:rPr>
          <w:rFonts w:asciiTheme="minorHAnsi" w:hAnsiTheme="minorHAnsi" w:cstheme="minorHAnsi"/>
          <w:b/>
          <w:bCs/>
        </w:rPr>
        <w:t>4</w:t>
      </w:r>
      <w:r w:rsidR="00B344F2" w:rsidRPr="0069448C">
        <w:rPr>
          <w:rFonts w:asciiTheme="minorHAnsi" w:hAnsiTheme="minorHAnsi" w:cstheme="minorHAnsi"/>
          <w:b/>
          <w:bCs/>
        </w:rPr>
        <w:t>/</w:t>
      </w:r>
      <w:r w:rsidR="00520A81" w:rsidRPr="0069448C">
        <w:rPr>
          <w:rFonts w:asciiTheme="minorHAnsi" w:hAnsiTheme="minorHAnsi" w:cstheme="minorHAnsi"/>
          <w:b/>
          <w:bCs/>
        </w:rPr>
        <w:t>OW</w:t>
      </w:r>
    </w:p>
    <w:p w:rsidR="008D4679" w:rsidRPr="0069448C" w:rsidRDefault="008D4679" w:rsidP="008D4679">
      <w:pPr>
        <w:spacing w:after="0"/>
        <w:jc w:val="center"/>
        <w:rPr>
          <w:rFonts w:asciiTheme="minorHAnsi" w:hAnsiTheme="minorHAnsi" w:cstheme="minorHAnsi"/>
        </w:rPr>
      </w:pPr>
    </w:p>
    <w:p w:rsidR="00520A81" w:rsidRPr="0069448C" w:rsidRDefault="00520A81" w:rsidP="00520A81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69448C">
        <w:rPr>
          <w:rFonts w:asciiTheme="minorHAnsi" w:eastAsia="Times New Roman" w:hAnsiTheme="minorHAnsi" w:cstheme="minorHAnsi"/>
          <w:b/>
          <w:bCs/>
          <w:lang w:eastAsia="pl-PL"/>
        </w:rPr>
        <w:t>O PLANOWANEJ REALIZACJI OPERACJI WŁASNEJ</w:t>
      </w:r>
      <w:r w:rsidR="003C43FB" w:rsidRPr="0069448C">
        <w:rPr>
          <w:rFonts w:asciiTheme="minorHAnsi" w:eastAsia="Times New Roman" w:hAnsiTheme="minorHAnsi" w:cstheme="minorHAnsi"/>
          <w:b/>
          <w:bCs/>
          <w:lang w:eastAsia="pl-PL"/>
        </w:rPr>
        <w:t xml:space="preserve"> LGD</w:t>
      </w:r>
    </w:p>
    <w:p w:rsidR="00520A81" w:rsidRPr="0069448C" w:rsidRDefault="00520A81" w:rsidP="00520A81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69448C">
        <w:rPr>
          <w:rFonts w:asciiTheme="minorHAnsi" w:eastAsia="Times New Roman" w:hAnsiTheme="minorHAnsi" w:cstheme="minorHAnsi"/>
          <w:b/>
          <w:bCs/>
          <w:lang w:eastAsia="pl-PL"/>
        </w:rPr>
        <w:t>w ramach poddziałania 19.2 „Wsparcie na wdrażanie operacji w ramach strategii rozwoju lokalnego kierowanego przez społeczność” objętego Programem Rozwoju Obszarów Wiejskich na lata 2014-2020</w:t>
      </w:r>
      <w:r w:rsidR="008B321E">
        <w:rPr>
          <w:rFonts w:asciiTheme="minorHAnsi" w:eastAsia="Times New Roman" w:hAnsiTheme="minorHAnsi" w:cstheme="minorHAnsi"/>
          <w:b/>
          <w:bCs/>
          <w:lang w:eastAsia="pl-PL"/>
        </w:rPr>
        <w:br/>
      </w:r>
      <w:r w:rsidRPr="0069448C">
        <w:rPr>
          <w:rFonts w:asciiTheme="minorHAnsi" w:eastAsia="Times New Roman" w:hAnsiTheme="minorHAnsi" w:cstheme="minorHAnsi"/>
          <w:b/>
          <w:bCs/>
          <w:lang w:eastAsia="pl-PL"/>
        </w:rPr>
        <w:t>z udziałem środków Europejskiego Funduszu Rolnego na rzecz Rozwoju Obszarów Wiejskich</w:t>
      </w:r>
    </w:p>
    <w:p w:rsidR="00520A81" w:rsidRPr="0069448C" w:rsidRDefault="00520A81" w:rsidP="008278B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9448C">
        <w:rPr>
          <w:rFonts w:asciiTheme="minorHAnsi" w:eastAsia="Times New Roman" w:hAnsiTheme="minorHAnsi" w:cstheme="minorHAnsi"/>
          <w:lang w:eastAsia="pl-PL"/>
        </w:rPr>
        <w:t xml:space="preserve">Stowarzyszenie </w:t>
      </w:r>
      <w:bookmarkStart w:id="1" w:name="_Hlk146017889"/>
      <w:r w:rsidRPr="0069448C">
        <w:rPr>
          <w:rFonts w:asciiTheme="minorHAnsi" w:eastAsia="Times New Roman" w:hAnsiTheme="minorHAnsi" w:cstheme="minorHAnsi"/>
          <w:lang w:eastAsia="pl-PL"/>
        </w:rPr>
        <w:t xml:space="preserve">LGD </w:t>
      </w:r>
      <w:r w:rsidR="00B30636" w:rsidRPr="0069448C">
        <w:rPr>
          <w:rFonts w:asciiTheme="minorHAnsi" w:eastAsia="Times New Roman" w:hAnsiTheme="minorHAnsi" w:cstheme="minorHAnsi"/>
          <w:lang w:eastAsia="pl-PL"/>
        </w:rPr>
        <w:t xml:space="preserve">RK </w:t>
      </w:r>
      <w:r w:rsidRPr="0069448C">
        <w:rPr>
          <w:rFonts w:asciiTheme="minorHAnsi" w:eastAsia="Times New Roman" w:hAnsiTheme="minorHAnsi" w:cstheme="minorHAnsi"/>
          <w:lang w:eastAsia="pl-PL"/>
        </w:rPr>
        <w:t xml:space="preserve"> </w:t>
      </w:r>
      <w:bookmarkEnd w:id="1"/>
      <w:r w:rsidRPr="0069448C">
        <w:rPr>
          <w:rFonts w:asciiTheme="minorHAnsi" w:eastAsia="Times New Roman" w:hAnsiTheme="minorHAnsi" w:cstheme="minorHAnsi"/>
          <w:lang w:eastAsia="pl-PL"/>
        </w:rPr>
        <w:t>realizując strategię Rozwoju Lokalnego Kierowanego przez Społeczność na lata 2014-2020, informuje o zamiarze realizacji operacji własnej, o której mowa w art. 17 ust 6 ustawy z dn. 20 lutego 2015 r. o rozwoju lokalnym z udziałem lokalnej społeczności (</w:t>
      </w:r>
      <w:proofErr w:type="spellStart"/>
      <w:r w:rsidRPr="0069448C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Pr="0069448C">
        <w:rPr>
          <w:rFonts w:asciiTheme="minorHAnsi" w:eastAsia="Times New Roman" w:hAnsiTheme="minorHAnsi" w:cstheme="minorHAnsi"/>
          <w:lang w:eastAsia="pl-PL"/>
        </w:rPr>
        <w:t xml:space="preserve">. Dz.U. z 2019 r. poz.1167 z </w:t>
      </w:r>
      <w:proofErr w:type="spellStart"/>
      <w:r w:rsidRPr="0069448C">
        <w:rPr>
          <w:rFonts w:asciiTheme="minorHAnsi" w:eastAsia="Times New Roman" w:hAnsiTheme="minorHAnsi" w:cstheme="minorHAnsi"/>
          <w:lang w:eastAsia="pl-PL"/>
        </w:rPr>
        <w:t>późn</w:t>
      </w:r>
      <w:proofErr w:type="spellEnd"/>
      <w:r w:rsidRPr="0069448C">
        <w:rPr>
          <w:rFonts w:asciiTheme="minorHAnsi" w:eastAsia="Times New Roman" w:hAnsiTheme="minorHAnsi" w:cstheme="minorHAnsi"/>
          <w:lang w:eastAsia="pl-PL"/>
        </w:rPr>
        <w:t xml:space="preserve"> zm.)</w:t>
      </w:r>
    </w:p>
    <w:p w:rsidR="00520A81" w:rsidRPr="0069448C" w:rsidRDefault="00520A81" w:rsidP="008278B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9448C">
        <w:rPr>
          <w:rFonts w:asciiTheme="minorHAnsi" w:eastAsia="Times New Roman" w:hAnsiTheme="minorHAnsi" w:cstheme="minorHAnsi"/>
          <w:lang w:eastAsia="pl-PL"/>
        </w:rPr>
        <w:t xml:space="preserve">Operacja będzie realizowana przez Stowarzyszenie LGD </w:t>
      </w:r>
      <w:r w:rsidR="00B30636" w:rsidRPr="0069448C">
        <w:rPr>
          <w:rFonts w:asciiTheme="minorHAnsi" w:eastAsia="Times New Roman" w:hAnsiTheme="minorHAnsi" w:cstheme="minorHAnsi"/>
          <w:lang w:eastAsia="pl-PL"/>
        </w:rPr>
        <w:t>RK</w:t>
      </w:r>
      <w:r w:rsidRPr="0069448C">
        <w:rPr>
          <w:rFonts w:asciiTheme="minorHAnsi" w:eastAsia="Times New Roman" w:hAnsiTheme="minorHAnsi" w:cstheme="minorHAnsi"/>
          <w:lang w:eastAsia="pl-PL"/>
        </w:rPr>
        <w:t xml:space="preserve">  jako operacja własna pod warunkiem, że żaden inny podmiot uprawniony do otrzymania wsparcia w terminie 30 dni </w:t>
      </w:r>
      <w:r w:rsidR="0069448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9448C">
        <w:rPr>
          <w:rFonts w:asciiTheme="minorHAnsi" w:eastAsia="Times New Roman" w:hAnsiTheme="minorHAnsi" w:cstheme="minorHAnsi"/>
          <w:lang w:eastAsia="pl-PL"/>
        </w:rPr>
        <w:t>od zamieszczenia niniejszej informacji na stronie internetowej LGD, nie zgłosi LGD zamiaru realizacji takiej operacji.</w:t>
      </w:r>
    </w:p>
    <w:p w:rsidR="002220A9" w:rsidRPr="0069448C" w:rsidRDefault="00520A81" w:rsidP="002220A9">
      <w:pPr>
        <w:pStyle w:val="Akapitzlist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9448C">
        <w:rPr>
          <w:rFonts w:asciiTheme="minorHAnsi" w:eastAsia="Times New Roman" w:hAnsiTheme="minorHAnsi" w:cstheme="minorHAnsi"/>
          <w:lang w:eastAsia="pl-PL"/>
        </w:rPr>
        <w:t xml:space="preserve">Jeżeli chociaż jeden podmiot, uprawniony do otrzymania wsparcia, zgłosi zamiar realizacji ww. operacji, Stowarzyszenie LGD </w:t>
      </w:r>
      <w:r w:rsidR="00B30636" w:rsidRPr="0069448C">
        <w:rPr>
          <w:rFonts w:asciiTheme="minorHAnsi" w:eastAsia="Times New Roman" w:hAnsiTheme="minorHAnsi" w:cstheme="minorHAnsi"/>
          <w:lang w:eastAsia="pl-PL"/>
        </w:rPr>
        <w:t>RK</w:t>
      </w:r>
      <w:r w:rsidRPr="0069448C">
        <w:rPr>
          <w:rFonts w:asciiTheme="minorHAnsi" w:eastAsia="Times New Roman" w:hAnsiTheme="minorHAnsi" w:cstheme="minorHAnsi"/>
          <w:lang w:eastAsia="pl-PL"/>
        </w:rPr>
        <w:t xml:space="preserve"> w terminie 3 miesięcy ogłosi nabór wniosków w tym zakresie.</w:t>
      </w:r>
    </w:p>
    <w:p w:rsidR="0069448C" w:rsidRPr="0069448C" w:rsidRDefault="0069448C" w:rsidP="0069448C">
      <w:pPr>
        <w:pStyle w:val="Akapitzlist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D4679" w:rsidRDefault="008D4679" w:rsidP="00E3353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</w:rPr>
      </w:pPr>
      <w:r w:rsidRPr="0069448C">
        <w:rPr>
          <w:rFonts w:asciiTheme="minorHAnsi" w:hAnsiTheme="minorHAnsi" w:cstheme="minorHAnsi"/>
          <w:b/>
          <w:bCs/>
        </w:rPr>
        <w:t>Zakres tematyczny</w:t>
      </w:r>
      <w:r w:rsidR="00811E6B" w:rsidRPr="0069448C">
        <w:rPr>
          <w:rFonts w:asciiTheme="minorHAnsi" w:hAnsiTheme="minorHAnsi" w:cstheme="minorHAnsi"/>
          <w:b/>
          <w:bCs/>
        </w:rPr>
        <w:t xml:space="preserve"> i planowane do realizacji zadania</w:t>
      </w:r>
      <w:r w:rsidRPr="0069448C">
        <w:rPr>
          <w:rFonts w:asciiTheme="minorHAnsi" w:hAnsiTheme="minorHAnsi" w:cstheme="minorHAnsi"/>
          <w:b/>
          <w:bCs/>
        </w:rPr>
        <w:t>:</w:t>
      </w:r>
    </w:p>
    <w:p w:rsidR="00AB7E19" w:rsidRDefault="00AB7E19" w:rsidP="00AB7E19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C828DF" w:rsidRDefault="00AB7E19" w:rsidP="00AB7E19">
      <w:pPr>
        <w:spacing w:after="0"/>
        <w:ind w:left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Zakres tematyczny:</w:t>
      </w:r>
      <w:r w:rsidR="00C828DF">
        <w:rPr>
          <w:rFonts w:asciiTheme="minorHAnsi" w:hAnsiTheme="minorHAnsi" w:cstheme="minorHAnsi"/>
          <w:b/>
          <w:bCs/>
        </w:rPr>
        <w:t xml:space="preserve"> Działania przyczyniające się do wzmocnienia kapitału społecznego:</w:t>
      </w:r>
    </w:p>
    <w:p w:rsidR="00AB7E19" w:rsidRPr="00AB7E19" w:rsidRDefault="00AB7E19" w:rsidP="00AB7E19">
      <w:pPr>
        <w:spacing w:after="0"/>
        <w:ind w:left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Kształtowanie kompetencji technicznych i informatycznych dla młodzieży i nauczycieli</w:t>
      </w:r>
    </w:p>
    <w:p w:rsidR="0069448C" w:rsidRPr="0069448C" w:rsidRDefault="0069448C" w:rsidP="0069448C">
      <w:pPr>
        <w:pStyle w:val="Akapitzlist"/>
        <w:spacing w:after="0"/>
        <w:jc w:val="both"/>
        <w:rPr>
          <w:rFonts w:asciiTheme="minorHAnsi" w:hAnsiTheme="minorHAnsi" w:cstheme="minorHAnsi"/>
          <w:b/>
          <w:bCs/>
        </w:rPr>
      </w:pPr>
    </w:p>
    <w:p w:rsidR="007C6EF4" w:rsidRPr="0069448C" w:rsidRDefault="007C6EF4" w:rsidP="00345DF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2" w:hanging="357"/>
        <w:rPr>
          <w:rFonts w:asciiTheme="minorHAnsi" w:eastAsia="Times New Roman" w:hAnsiTheme="minorHAnsi" w:cstheme="minorHAnsi"/>
          <w:color w:val="222222"/>
          <w:lang w:eastAsia="pl-PL"/>
        </w:rPr>
      </w:pPr>
      <w:r w:rsidRPr="0069448C">
        <w:rPr>
          <w:rFonts w:asciiTheme="minorHAnsi" w:eastAsia="Times New Roman" w:hAnsiTheme="minorHAnsi" w:cstheme="minorHAnsi"/>
          <w:b/>
          <w:color w:val="222222"/>
          <w:lang w:eastAsia="pl-PL"/>
        </w:rPr>
        <w:t>Zgodność z zakresem rozporządzenia</w:t>
      </w:r>
      <w:r w:rsidRPr="0069448C">
        <w:rPr>
          <w:rFonts w:asciiTheme="minorHAnsi" w:eastAsia="Times New Roman" w:hAnsiTheme="minorHAnsi" w:cstheme="minorHAnsi"/>
          <w:color w:val="222222"/>
          <w:lang w:eastAsia="pl-PL"/>
        </w:rPr>
        <w:t>: Wzmacnianie kapitału społecznego, w tym przez podnoszenie wiedzy społeczności lokalnej w zakresie ochrony środowiska i zmian klimatycznych, także z wykorzystaniem rozwiązań innowacyjnych. Rozporządzenie Ministra Rolnictwa i Rozwoju Wsi z dnia 24 września 2015 r. w sprawie szczegółowych warunków i trybu przyznawania pomocy finansowej w ramach poddziałania „Wsparcie na wdrażanie operacji w ramach strategii rozwoju lokalnego kierowanego przez społeczność” objętego Programem Rozwoju Obszarów Wiejskich na lata 2014-2020 (Dz.U. 2019 poz. 664, z </w:t>
      </w:r>
      <w:proofErr w:type="spellStart"/>
      <w:r w:rsidRPr="0069448C">
        <w:rPr>
          <w:rFonts w:asciiTheme="minorHAnsi" w:eastAsia="Times New Roman" w:hAnsiTheme="minorHAnsi" w:cstheme="minorHAnsi"/>
          <w:color w:val="222222"/>
          <w:lang w:eastAsia="pl-PL"/>
        </w:rPr>
        <w:t>późn</w:t>
      </w:r>
      <w:proofErr w:type="spellEnd"/>
      <w:r w:rsidRPr="0069448C">
        <w:rPr>
          <w:rFonts w:asciiTheme="minorHAnsi" w:eastAsia="Times New Roman" w:hAnsiTheme="minorHAnsi" w:cstheme="minorHAnsi"/>
          <w:color w:val="222222"/>
          <w:lang w:eastAsia="pl-PL"/>
        </w:rPr>
        <w:t xml:space="preserve">. </w:t>
      </w:r>
      <w:proofErr w:type="spellStart"/>
      <w:r w:rsidRPr="0069448C">
        <w:rPr>
          <w:rFonts w:asciiTheme="minorHAnsi" w:eastAsia="Times New Roman" w:hAnsiTheme="minorHAnsi" w:cstheme="minorHAnsi"/>
          <w:color w:val="222222"/>
          <w:lang w:eastAsia="pl-PL"/>
        </w:rPr>
        <w:t>zm</w:t>
      </w:r>
      <w:proofErr w:type="spellEnd"/>
      <w:r w:rsidRPr="0069448C">
        <w:rPr>
          <w:rFonts w:asciiTheme="minorHAnsi" w:eastAsia="Times New Roman" w:hAnsiTheme="minorHAnsi" w:cstheme="minorHAnsi"/>
          <w:color w:val="222222"/>
          <w:lang w:eastAsia="pl-PL"/>
        </w:rPr>
        <w:t>).</w:t>
      </w:r>
    </w:p>
    <w:p w:rsidR="002220A9" w:rsidRPr="0069448C" w:rsidRDefault="002220A9" w:rsidP="002220A9">
      <w:pPr>
        <w:pStyle w:val="Akapitzlist"/>
        <w:rPr>
          <w:rFonts w:asciiTheme="minorHAnsi" w:hAnsiTheme="minorHAnsi" w:cstheme="minorHAnsi"/>
          <w:b/>
          <w:bCs/>
        </w:rPr>
      </w:pPr>
    </w:p>
    <w:p w:rsidR="007C6EF4" w:rsidRPr="0069448C" w:rsidRDefault="007C6EF4" w:rsidP="00345DF0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  <w:b/>
          <w:color w:val="222222"/>
          <w:shd w:val="clear" w:color="auto" w:fill="FFFFFF"/>
        </w:rPr>
        <w:t>Zgodność z </w:t>
      </w:r>
      <w:r w:rsidR="0069448C" w:rsidRPr="0069448C">
        <w:rPr>
          <w:rFonts w:asciiTheme="minorHAnsi" w:hAnsiTheme="minorHAnsi" w:cstheme="minorHAnsi"/>
          <w:b/>
          <w:color w:val="222222"/>
          <w:shd w:val="clear" w:color="auto" w:fill="FFFFFF"/>
        </w:rPr>
        <w:t>zakresem</w:t>
      </w:r>
      <w:r w:rsidRPr="0069448C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LSR</w:t>
      </w:r>
      <w:r w:rsidRPr="0069448C">
        <w:rPr>
          <w:rFonts w:asciiTheme="minorHAnsi" w:hAnsiTheme="minorHAnsi" w:cstheme="minorHAnsi"/>
          <w:b/>
          <w:bCs/>
        </w:rPr>
        <w:t>:</w:t>
      </w:r>
    </w:p>
    <w:p w:rsidR="007C6EF4" w:rsidRPr="0069448C" w:rsidRDefault="007C6EF4" w:rsidP="007C6EF4">
      <w:pPr>
        <w:pStyle w:val="Akapitzlist"/>
        <w:rPr>
          <w:rFonts w:asciiTheme="minorHAnsi" w:hAnsiTheme="minorHAnsi" w:cstheme="minorHAnsi"/>
          <w:b/>
          <w:bCs/>
        </w:rPr>
      </w:pPr>
    </w:p>
    <w:p w:rsidR="002220A9" w:rsidRPr="0069448C" w:rsidRDefault="00E3353F" w:rsidP="0069448C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  <w:b/>
          <w:bCs/>
        </w:rPr>
        <w:t xml:space="preserve">Cel ogólny: </w:t>
      </w:r>
      <w:r w:rsidR="00CD5C38" w:rsidRPr="0069448C">
        <w:rPr>
          <w:rFonts w:asciiTheme="minorHAnsi" w:hAnsiTheme="minorHAnsi" w:cstheme="minorHAnsi"/>
        </w:rPr>
        <w:t>Zaangażowane społeczeństwo, dbające o zachowanie dziedzictwa kulturowego, rozwijające i wykorzystujące potencjał regionu</w:t>
      </w:r>
    </w:p>
    <w:p w:rsidR="007C6EF4" w:rsidRPr="0069448C" w:rsidRDefault="00E3353F" w:rsidP="0069448C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  <w:u w:val="single"/>
        </w:rPr>
        <w:t>Cel szczegółowy</w:t>
      </w:r>
      <w:r w:rsidR="00B30636" w:rsidRPr="0069448C">
        <w:rPr>
          <w:rFonts w:asciiTheme="minorHAnsi" w:hAnsiTheme="minorHAnsi" w:cstheme="minorHAnsi"/>
          <w:u w:val="single"/>
        </w:rPr>
        <w:t xml:space="preserve">: </w:t>
      </w:r>
      <w:r w:rsidR="00CD5C38" w:rsidRPr="0069448C">
        <w:rPr>
          <w:rFonts w:asciiTheme="minorHAnsi" w:hAnsiTheme="minorHAnsi" w:cstheme="minorHAnsi"/>
        </w:rPr>
        <w:t>Aktywni i zintegrowani mieszkańcy regionu</w:t>
      </w:r>
    </w:p>
    <w:p w:rsidR="00E3353F" w:rsidRPr="0069448C" w:rsidRDefault="00E3353F" w:rsidP="0069448C">
      <w:pPr>
        <w:spacing w:after="0"/>
        <w:ind w:left="709" w:hanging="1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  <w:i/>
        </w:rPr>
        <w:t>Przedsięwzięcie</w:t>
      </w:r>
      <w:r w:rsidR="00B30636" w:rsidRPr="0069448C">
        <w:rPr>
          <w:rFonts w:asciiTheme="minorHAnsi" w:hAnsiTheme="minorHAnsi" w:cstheme="minorHAnsi"/>
          <w:i/>
        </w:rPr>
        <w:t>:</w:t>
      </w:r>
      <w:r w:rsidR="00CD5C38" w:rsidRPr="0069448C">
        <w:rPr>
          <w:rFonts w:asciiTheme="minorHAnsi" w:hAnsiTheme="minorHAnsi" w:cstheme="minorHAnsi"/>
        </w:rPr>
        <w:t xml:space="preserve"> Organizacja wydarzeń aktywizujących i integrujących mieszkańców przyczyniających się do wzmocnienia kapitału społecznego i promocji regionu</w:t>
      </w:r>
    </w:p>
    <w:p w:rsidR="008278BF" w:rsidRPr="0069448C" w:rsidRDefault="006F0578" w:rsidP="00345DF0">
      <w:pPr>
        <w:pStyle w:val="Akapitzlist"/>
        <w:numPr>
          <w:ilvl w:val="4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  <w:u w:val="single"/>
        </w:rPr>
        <w:t>Wskaźnik produktu</w:t>
      </w:r>
      <w:r w:rsidRPr="0069448C">
        <w:rPr>
          <w:rFonts w:asciiTheme="minorHAnsi" w:hAnsiTheme="minorHAnsi" w:cstheme="minorHAnsi"/>
          <w:i/>
          <w:iCs/>
          <w:u w:val="single"/>
        </w:rPr>
        <w:t>:</w:t>
      </w:r>
      <w:r w:rsidR="000309A3" w:rsidRPr="0069448C">
        <w:rPr>
          <w:rFonts w:asciiTheme="minorHAnsi" w:hAnsiTheme="minorHAnsi" w:cstheme="minorHAnsi"/>
        </w:rPr>
        <w:t xml:space="preserve"> liczba działań polegających na wzmocnieniu kapitału społecznego: 2</w:t>
      </w:r>
    </w:p>
    <w:p w:rsidR="007C6EF4" w:rsidRDefault="007C6EF4" w:rsidP="00345DF0">
      <w:pPr>
        <w:pStyle w:val="Akapitzlist"/>
        <w:numPr>
          <w:ilvl w:val="4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  <w:u w:val="single"/>
        </w:rPr>
        <w:t>Wskaźnik rezultatu:</w:t>
      </w:r>
      <w:r w:rsidRPr="0069448C">
        <w:rPr>
          <w:rFonts w:asciiTheme="minorHAnsi" w:hAnsiTheme="minorHAnsi" w:cstheme="minorHAnsi"/>
        </w:rPr>
        <w:t xml:space="preserve"> liczba uczestników działań  polegających na wzmocnieniu kapitału społecznego: 100</w:t>
      </w:r>
    </w:p>
    <w:p w:rsidR="0069448C" w:rsidRDefault="0069448C" w:rsidP="0069448C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</w:p>
    <w:p w:rsidR="008278BF" w:rsidRPr="0069448C" w:rsidRDefault="00607150" w:rsidP="00345DF0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  <w:b/>
        </w:rPr>
        <w:lastRenderedPageBreak/>
        <w:t xml:space="preserve"> </w:t>
      </w:r>
      <w:r w:rsidR="008458D2" w:rsidRPr="0069448C">
        <w:rPr>
          <w:rFonts w:asciiTheme="minorHAnsi" w:hAnsiTheme="minorHAnsi" w:cstheme="minorHAnsi"/>
          <w:b/>
          <w:u w:val="single"/>
        </w:rPr>
        <w:t>Zakres realizowa</w:t>
      </w:r>
      <w:r w:rsidR="007C6EF4" w:rsidRPr="0069448C">
        <w:rPr>
          <w:rFonts w:asciiTheme="minorHAnsi" w:hAnsiTheme="minorHAnsi" w:cstheme="minorHAnsi"/>
          <w:b/>
          <w:color w:val="222222"/>
          <w:u w:val="single"/>
          <w:shd w:val="clear" w:color="auto" w:fill="FFFFFF"/>
        </w:rPr>
        <w:t>nych</w:t>
      </w:r>
      <w:r w:rsidR="007C6EF4" w:rsidRPr="0069448C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zadań w ramach operacji obejmuje</w:t>
      </w:r>
      <w:r w:rsidR="008458D2" w:rsidRPr="0069448C">
        <w:rPr>
          <w:rFonts w:asciiTheme="minorHAnsi" w:hAnsiTheme="minorHAnsi" w:cstheme="minorHAnsi"/>
        </w:rPr>
        <w:t xml:space="preserve">: </w:t>
      </w:r>
    </w:p>
    <w:p w:rsidR="0069448C" w:rsidRPr="0069448C" w:rsidRDefault="0069448C" w:rsidP="0069448C">
      <w:pPr>
        <w:pStyle w:val="paragraph"/>
        <w:spacing w:before="0" w:beforeAutospacing="0" w:after="0" w:afterAutospacing="0"/>
        <w:ind w:firstLine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Fonts w:asciiTheme="minorHAnsi" w:hAnsiTheme="minorHAnsi" w:cstheme="minorHAnsi"/>
          <w:b/>
          <w:sz w:val="22"/>
          <w:szCs w:val="22"/>
        </w:rPr>
        <w:t>c.1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69448C">
        <w:rPr>
          <w:rFonts w:asciiTheme="minorHAnsi" w:hAnsiTheme="minorHAnsi" w:cstheme="minorHAnsi"/>
          <w:b/>
          <w:sz w:val="22"/>
          <w:szCs w:val="22"/>
        </w:rPr>
        <w:t xml:space="preserve"> Stworzenie pracowni nowych technologii</w:t>
      </w:r>
      <w:r w:rsidRPr="0069448C">
        <w:rPr>
          <w:rFonts w:asciiTheme="minorHAnsi" w:hAnsiTheme="minorHAnsi" w:cstheme="minorHAnsi"/>
          <w:sz w:val="22"/>
          <w:szCs w:val="22"/>
        </w:rPr>
        <w:t xml:space="preserve"> wyposażonej w: </w:t>
      </w:r>
    </w:p>
    <w:p w:rsidR="0069448C" w:rsidRPr="0069448C" w:rsidRDefault="0069448C" w:rsidP="0069448C">
      <w:pPr>
        <w:pStyle w:val="paragraph"/>
        <w:spacing w:before="0" w:beforeAutospacing="0" w:after="0" w:afterAutospacing="0"/>
        <w:ind w:left="567" w:hanging="141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b/>
          <w:color w:val="2F5496"/>
          <w:sz w:val="22"/>
          <w:szCs w:val="22"/>
        </w:rPr>
        <w:t>c.1.1. Linia produkcyjna z przetwarzaniem obrazu</w:t>
      </w:r>
      <w:r w:rsidRPr="0069448C">
        <w:rPr>
          <w:rStyle w:val="eop"/>
          <w:rFonts w:asciiTheme="minorHAnsi" w:hAnsiTheme="minorHAnsi" w:cstheme="minorHAnsi"/>
          <w:color w:val="2F5496"/>
          <w:sz w:val="22"/>
          <w:szCs w:val="22"/>
        </w:rPr>
        <w:t> -</w:t>
      </w: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składająca się z co najmniej dwóch robotów i taśmociągu, umożliwiająca naukę z zakresu sterowania robotów, przetwarzania obrazu, paletyzacji i depaletyzacji:</w:t>
      </w:r>
    </w:p>
    <w:p w:rsidR="0069448C" w:rsidRPr="0069448C" w:rsidRDefault="0069448C" w:rsidP="0069448C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color w:val="2F5496"/>
          <w:sz w:val="22"/>
          <w:szCs w:val="22"/>
        </w:rPr>
        <w:t xml:space="preserve">roboty paletyzujące o parametrach: </w:t>
      </w:r>
      <w:r w:rsidRPr="0069448C">
        <w:rPr>
          <w:rStyle w:val="eop"/>
          <w:rFonts w:asciiTheme="minorHAnsi" w:hAnsiTheme="minorHAnsi" w:cstheme="minorHAnsi"/>
          <w:color w:val="2F5496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 xml:space="preserve">4 osie, tzw. </w:t>
      </w:r>
      <w:proofErr w:type="spellStart"/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Paletyzator</w:t>
      </w:r>
      <w:proofErr w:type="spellEnd"/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udźwig co najmniej 100g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,</w:t>
      </w:r>
    </w:p>
    <w:p w:rsidR="0069448C" w:rsidRPr="0069448C" w:rsidRDefault="0069448C" w:rsidP="00345DF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kamera i funkcje przetwarzania obrazu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:rsidR="0069448C" w:rsidRPr="0069448C" w:rsidRDefault="0069448C" w:rsidP="00345DF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programowanie graficzne/blokowe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 xml:space="preserve">programowanie skryptowe – preferowany język </w:t>
      </w:r>
      <w:proofErr w:type="spellStart"/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Python</w:t>
      </w:r>
      <w:proofErr w:type="spellEnd"/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chwytak lub przyssawka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69448C">
      <w:pPr>
        <w:pStyle w:val="paragraph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color w:val="2F5496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color w:val="2F5496"/>
          <w:sz w:val="22"/>
          <w:szCs w:val="22"/>
        </w:rPr>
        <w:t>Taśmociąg</w:t>
      </w:r>
      <w:r w:rsidRPr="0069448C">
        <w:rPr>
          <w:rStyle w:val="eop"/>
          <w:rFonts w:asciiTheme="minorHAnsi" w:hAnsiTheme="minorHAnsi" w:cstheme="minorHAnsi"/>
          <w:color w:val="2F5496"/>
          <w:sz w:val="22"/>
          <w:szCs w:val="22"/>
        </w:rPr>
        <w:t> o min. parametrach:</w:t>
      </w:r>
    </w:p>
    <w:p w:rsidR="0069448C" w:rsidRPr="0069448C" w:rsidRDefault="0069448C" w:rsidP="00345DF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regulowana prędkość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udźwig co najmniej 250g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czujnik wykrywający przedmiot na taśmociągu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kompatybilność z powyższymi robotami paletyzującymi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69448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69448C" w:rsidRPr="0069448C" w:rsidRDefault="0069448C" w:rsidP="006944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/>
          <w:sz w:val="22"/>
          <w:szCs w:val="22"/>
        </w:rPr>
      </w:pPr>
      <w:r w:rsidRPr="0069448C">
        <w:rPr>
          <w:rStyle w:val="eop"/>
          <w:rFonts w:asciiTheme="minorHAnsi" w:hAnsiTheme="minorHAnsi" w:cstheme="minorHAnsi"/>
          <w:sz w:val="22"/>
          <w:szCs w:val="22"/>
        </w:rPr>
        <w:t>C</w:t>
      </w:r>
      <w:r>
        <w:rPr>
          <w:rStyle w:val="eop"/>
          <w:rFonts w:asciiTheme="minorHAnsi" w:hAnsiTheme="minorHAnsi" w:cstheme="minorHAnsi"/>
          <w:sz w:val="22"/>
          <w:szCs w:val="22"/>
        </w:rPr>
        <w:t>.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1.2</w:t>
      </w:r>
      <w:r>
        <w:rPr>
          <w:rStyle w:val="eop"/>
          <w:rFonts w:asciiTheme="minorHAnsi" w:hAnsiTheme="minorHAnsi" w:cstheme="minorHAnsi"/>
          <w:sz w:val="22"/>
          <w:szCs w:val="22"/>
        </w:rPr>
        <w:t>.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69448C">
        <w:rPr>
          <w:rStyle w:val="normaltextrun"/>
          <w:rFonts w:asciiTheme="minorHAnsi" w:hAnsiTheme="minorHAnsi" w:cstheme="minorHAnsi"/>
          <w:color w:val="2F5496"/>
          <w:sz w:val="22"/>
          <w:szCs w:val="22"/>
        </w:rPr>
        <w:t>Zestaw do modelowania i druku 3D:</w:t>
      </w:r>
      <w:r w:rsidRPr="0069448C">
        <w:rPr>
          <w:rStyle w:val="eop"/>
          <w:rFonts w:asciiTheme="minorHAnsi" w:hAnsiTheme="minorHAnsi" w:cstheme="minorHAnsi"/>
          <w:color w:val="2F5496"/>
          <w:sz w:val="22"/>
          <w:szCs w:val="22"/>
        </w:rPr>
        <w:t> </w:t>
      </w:r>
    </w:p>
    <w:p w:rsidR="0069448C" w:rsidRPr="0069448C" w:rsidRDefault="0069448C" w:rsidP="006944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color w:val="2F5496"/>
          <w:sz w:val="22"/>
          <w:szCs w:val="22"/>
        </w:rPr>
        <w:t>Drukarka 3D</w:t>
      </w:r>
      <w:r w:rsidRPr="0069448C">
        <w:rPr>
          <w:rStyle w:val="eop"/>
          <w:rFonts w:asciiTheme="minorHAnsi" w:hAnsiTheme="minorHAnsi" w:cstheme="minorHAnsi"/>
          <w:color w:val="2F5496"/>
          <w:sz w:val="22"/>
          <w:szCs w:val="22"/>
        </w:rPr>
        <w:t> </w:t>
      </w:r>
    </w:p>
    <w:p w:rsidR="0069448C" w:rsidRPr="0069448C" w:rsidRDefault="0069448C" w:rsidP="006944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Prosta w obsłudze drukarka 3D o zamkniętej obudowie, umożliwiająca wydruk modelu testowego „3D-Benchy” w czasie poniżej 20 minut.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prosta obsługa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automatyczna kalibracja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prędkość min. 500mm/s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obsługiwane materiały: PLA, ABS, TPU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druk co najmniej 2-kolorowy/materiałowy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wznawianie wydruku po utracie zasilania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color w:val="2F5496"/>
          <w:sz w:val="22"/>
          <w:szCs w:val="22"/>
        </w:rPr>
        <w:t xml:space="preserve">Zestaw </w:t>
      </w:r>
      <w:proofErr w:type="spellStart"/>
      <w:r w:rsidRPr="0069448C">
        <w:rPr>
          <w:rStyle w:val="normaltextrun"/>
          <w:rFonts w:asciiTheme="minorHAnsi" w:hAnsiTheme="minorHAnsi" w:cstheme="minorHAnsi"/>
          <w:color w:val="2F5496"/>
          <w:sz w:val="22"/>
          <w:szCs w:val="22"/>
        </w:rPr>
        <w:t>filamentów</w:t>
      </w:r>
      <w:proofErr w:type="spellEnd"/>
      <w:r w:rsidRPr="0069448C">
        <w:rPr>
          <w:rStyle w:val="eop"/>
          <w:rFonts w:asciiTheme="minorHAnsi" w:hAnsiTheme="minorHAnsi" w:cstheme="minorHAnsi"/>
          <w:color w:val="2F5496"/>
          <w:sz w:val="22"/>
          <w:szCs w:val="22"/>
        </w:rPr>
        <w:t> k</w:t>
      </w: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ompatybilnych z drukarką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69448C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eop"/>
          <w:rFonts w:asciiTheme="minorHAnsi" w:hAnsiTheme="minorHAnsi" w:cstheme="minorHAnsi"/>
          <w:color w:val="2F5496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color w:val="2F5496"/>
          <w:sz w:val="22"/>
          <w:szCs w:val="22"/>
        </w:rPr>
        <w:t>Skaner 3D</w:t>
      </w:r>
      <w:r w:rsidRPr="0069448C">
        <w:rPr>
          <w:rStyle w:val="eop"/>
          <w:rFonts w:asciiTheme="minorHAnsi" w:hAnsiTheme="minorHAnsi" w:cstheme="minorHAnsi"/>
          <w:color w:val="2F5496"/>
          <w:sz w:val="22"/>
          <w:szCs w:val="22"/>
        </w:rPr>
        <w:t> </w:t>
      </w:r>
    </w:p>
    <w:p w:rsidR="0069448C" w:rsidRPr="0069448C" w:rsidRDefault="0069448C" w:rsidP="006944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Skaner umożliwiający skanowanie ludzi i przedmiotów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prosty w obsłudze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bezpieczny dla oczu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kolorowe skany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rozdzielczość skanowania co najmniej 0,1mm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69448C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9448C" w:rsidRPr="0069448C" w:rsidRDefault="0069448C" w:rsidP="006944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/>
          <w:sz w:val="22"/>
          <w:szCs w:val="22"/>
        </w:rPr>
      </w:pPr>
      <w:r w:rsidRPr="0069448C">
        <w:rPr>
          <w:rFonts w:asciiTheme="minorHAnsi" w:hAnsiTheme="minorHAnsi" w:cstheme="minorHAnsi"/>
          <w:color w:val="2F5496"/>
          <w:sz w:val="22"/>
          <w:szCs w:val="22"/>
        </w:rPr>
        <w:t>C</w:t>
      </w:r>
      <w:r>
        <w:rPr>
          <w:rFonts w:asciiTheme="minorHAnsi" w:hAnsiTheme="minorHAnsi" w:cstheme="minorHAnsi"/>
          <w:color w:val="2F5496"/>
          <w:sz w:val="22"/>
          <w:szCs w:val="22"/>
        </w:rPr>
        <w:t>.</w:t>
      </w:r>
      <w:r w:rsidRPr="0069448C">
        <w:rPr>
          <w:rFonts w:asciiTheme="minorHAnsi" w:hAnsiTheme="minorHAnsi" w:cstheme="minorHAnsi"/>
          <w:color w:val="2F5496"/>
          <w:sz w:val="22"/>
          <w:szCs w:val="22"/>
        </w:rPr>
        <w:t xml:space="preserve">1.3 </w:t>
      </w:r>
      <w:r w:rsidRPr="0069448C">
        <w:rPr>
          <w:rStyle w:val="normaltextrun"/>
          <w:rFonts w:asciiTheme="minorHAnsi" w:hAnsiTheme="minorHAnsi" w:cstheme="minorHAnsi"/>
          <w:color w:val="2F5496"/>
          <w:sz w:val="22"/>
          <w:szCs w:val="22"/>
        </w:rPr>
        <w:t>Zestaw dronów edukacyjnych</w:t>
      </w:r>
      <w:r w:rsidRPr="0069448C">
        <w:rPr>
          <w:rStyle w:val="eop"/>
          <w:rFonts w:asciiTheme="minorHAnsi" w:hAnsiTheme="minorHAnsi" w:cstheme="minorHAnsi"/>
          <w:color w:val="2F5496"/>
          <w:sz w:val="22"/>
          <w:szCs w:val="22"/>
        </w:rPr>
        <w:t> </w:t>
      </w:r>
    </w:p>
    <w:p w:rsidR="0069448C" w:rsidRPr="0069448C" w:rsidRDefault="0069448C" w:rsidP="006944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Drony umożliwiające naukę sterowania dronem oraz programowania sekwencji ruchów w języku graficznym lub skryptowym.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waga do 250g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czas lotu min. 10 min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wbudowana kamera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programowanie graficzne/blokowe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 xml:space="preserve">programowanie skryptowe – preferowany język </w:t>
      </w:r>
      <w:proofErr w:type="spellStart"/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Python</w:t>
      </w:r>
      <w:proofErr w:type="spellEnd"/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69448C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Theme="minorHAnsi" w:hAnsiTheme="minorHAnsi" w:cstheme="minorHAnsi"/>
          <w:color w:val="2F5496"/>
          <w:sz w:val="22"/>
          <w:szCs w:val="22"/>
        </w:rPr>
      </w:pPr>
    </w:p>
    <w:p w:rsidR="0069448C" w:rsidRPr="0069448C" w:rsidRDefault="0069448C" w:rsidP="006944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/>
          <w:sz w:val="22"/>
          <w:szCs w:val="22"/>
        </w:rPr>
      </w:pPr>
      <w:r w:rsidRPr="0069448C">
        <w:rPr>
          <w:rStyle w:val="eop"/>
          <w:rFonts w:asciiTheme="minorHAnsi" w:hAnsiTheme="minorHAnsi" w:cstheme="minorHAnsi"/>
          <w:sz w:val="22"/>
          <w:szCs w:val="22"/>
        </w:rPr>
        <w:t>C</w:t>
      </w:r>
      <w:r>
        <w:rPr>
          <w:rStyle w:val="eop"/>
          <w:rFonts w:asciiTheme="minorHAnsi" w:hAnsiTheme="minorHAnsi" w:cstheme="minorHAnsi"/>
          <w:sz w:val="22"/>
          <w:szCs w:val="22"/>
        </w:rPr>
        <w:t>.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 xml:space="preserve">1.4 </w:t>
      </w:r>
      <w:r w:rsidRPr="0069448C">
        <w:rPr>
          <w:rStyle w:val="normaltextrun"/>
          <w:rFonts w:asciiTheme="minorHAnsi" w:hAnsiTheme="minorHAnsi" w:cstheme="minorHAnsi"/>
          <w:color w:val="2F5496"/>
          <w:sz w:val="22"/>
          <w:szCs w:val="22"/>
        </w:rPr>
        <w:t>Czworonożny robot kroczący</w:t>
      </w:r>
      <w:r w:rsidRPr="0069448C">
        <w:rPr>
          <w:rStyle w:val="eop"/>
          <w:rFonts w:asciiTheme="minorHAnsi" w:hAnsiTheme="minorHAnsi" w:cstheme="minorHAnsi"/>
          <w:color w:val="2F5496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komunikacja Wi-Fi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opcja zdalnego sterowania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programowalny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zdolny do pokonania schodów o min. wys. stopnia 16cm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udźwig co najmniej 3kg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tryby inteligentne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6944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color w:val="2F5496"/>
          <w:sz w:val="22"/>
          <w:szCs w:val="22"/>
        </w:rPr>
        <w:t>C</w:t>
      </w:r>
      <w:r>
        <w:rPr>
          <w:rStyle w:val="normaltextrun"/>
          <w:rFonts w:asciiTheme="minorHAnsi" w:hAnsiTheme="minorHAnsi" w:cstheme="minorHAnsi"/>
          <w:color w:val="2F5496"/>
          <w:sz w:val="22"/>
          <w:szCs w:val="22"/>
        </w:rPr>
        <w:t>.</w:t>
      </w:r>
      <w:r w:rsidRPr="0069448C">
        <w:rPr>
          <w:rStyle w:val="normaltextrun"/>
          <w:rFonts w:asciiTheme="minorHAnsi" w:hAnsiTheme="minorHAnsi" w:cstheme="minorHAnsi"/>
          <w:color w:val="2F5496"/>
          <w:sz w:val="22"/>
          <w:szCs w:val="22"/>
        </w:rPr>
        <w:t>1.5 Robot edukacyjny – ramię</w:t>
      </w:r>
      <w:r w:rsidRPr="0069448C">
        <w:rPr>
          <w:rStyle w:val="eop"/>
          <w:rFonts w:asciiTheme="minorHAnsi" w:hAnsiTheme="minorHAnsi" w:cstheme="minorHAnsi"/>
          <w:color w:val="2F5496"/>
          <w:sz w:val="22"/>
          <w:szCs w:val="22"/>
        </w:rPr>
        <w:t> </w:t>
      </w:r>
    </w:p>
    <w:p w:rsidR="0069448C" w:rsidRPr="0069448C" w:rsidRDefault="0069448C" w:rsidP="006944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Ramię robota pozwalające na chwytanie i przenoszenie przedmiotów, rysowanie i grawerowanie. Możliwość sterowania za pomocą kontrolera oraz programowanie przez uczenie, programowanie graficzne i skryptowe.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 xml:space="preserve">4 osiowy, tzw. </w:t>
      </w:r>
      <w:proofErr w:type="spellStart"/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paletyzator</w:t>
      </w:r>
      <w:proofErr w:type="spellEnd"/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udźwig co najmniej 100g 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wymienne narzędzia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komunikacja USB, Wi-Fi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programowanie przez uczenie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programowanie graficzne/blokowe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 xml:space="preserve">programowanie skryptowe – preferowany język </w:t>
      </w:r>
      <w:proofErr w:type="spellStart"/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Python</w:t>
      </w:r>
      <w:proofErr w:type="spellEnd"/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69448C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9448C" w:rsidRPr="0069448C" w:rsidRDefault="0069448C" w:rsidP="006944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color w:val="2F5496"/>
          <w:sz w:val="22"/>
          <w:szCs w:val="22"/>
        </w:rPr>
        <w:t>C.1.6 Laptop do grafiki trójwymiarowej</w:t>
      </w:r>
      <w:r w:rsidRPr="0069448C">
        <w:rPr>
          <w:rStyle w:val="eop"/>
          <w:rFonts w:asciiTheme="minorHAnsi" w:hAnsiTheme="minorHAnsi" w:cstheme="minorHAnsi"/>
          <w:color w:val="2F5496"/>
          <w:sz w:val="22"/>
          <w:szCs w:val="22"/>
        </w:rPr>
        <w:t> </w:t>
      </w:r>
    </w:p>
    <w:p w:rsidR="0069448C" w:rsidRPr="0069448C" w:rsidRDefault="0069448C" w:rsidP="006944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Podzespoły spełniające co najmniej rekomendowane parametry dla oprogramowania skanera 3D.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Procesor: Intel </w:t>
      </w:r>
      <w:proofErr w:type="spellStart"/>
      <w:r w:rsidRPr="0069448C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Core</w:t>
      </w:r>
      <w:proofErr w:type="spellEnd"/>
      <w:r w:rsidRPr="0069448C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i7-11800H lub wyższy</w:t>
      </w:r>
      <w:r w:rsidRPr="0069448C">
        <w:rPr>
          <w:rStyle w:val="eop"/>
          <w:rFonts w:asciiTheme="minorHAnsi" w:hAnsiTheme="minorHAnsi" w:cstheme="minorHAnsi"/>
          <w:color w:val="333333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RAM: 32 GB lub więcej</w:t>
      </w:r>
      <w:r w:rsidRPr="0069448C">
        <w:rPr>
          <w:rStyle w:val="eop"/>
          <w:rFonts w:asciiTheme="minorHAnsi" w:hAnsiTheme="minorHAnsi" w:cstheme="minorHAnsi"/>
          <w:color w:val="333333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Karta graficzna: NVIDIA RTX3050 lub wyższa</w:t>
      </w:r>
      <w:r w:rsidRPr="0069448C">
        <w:rPr>
          <w:rStyle w:val="eop"/>
          <w:rFonts w:asciiTheme="minorHAnsi" w:hAnsiTheme="minorHAnsi" w:cstheme="minorHAnsi"/>
          <w:color w:val="333333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VRAM: 6GB lub więcej</w:t>
      </w:r>
      <w:r w:rsidRPr="0069448C">
        <w:rPr>
          <w:rStyle w:val="eop"/>
          <w:rFonts w:asciiTheme="minorHAnsi" w:hAnsiTheme="minorHAnsi" w:cstheme="minorHAnsi"/>
          <w:color w:val="333333"/>
          <w:sz w:val="22"/>
          <w:szCs w:val="22"/>
        </w:rPr>
        <w:t> </w:t>
      </w:r>
    </w:p>
    <w:p w:rsidR="0069448C" w:rsidRPr="0069448C" w:rsidRDefault="0069448C" w:rsidP="006944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color w:val="2F5496"/>
          <w:sz w:val="22"/>
          <w:szCs w:val="22"/>
        </w:rPr>
        <w:t>C.1.7 Monitor interaktywny</w:t>
      </w:r>
      <w:r w:rsidRPr="0069448C">
        <w:rPr>
          <w:rStyle w:val="eop"/>
          <w:rFonts w:asciiTheme="minorHAnsi" w:hAnsiTheme="minorHAnsi" w:cstheme="minorHAnsi"/>
          <w:color w:val="2F5496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86 cali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dotykowy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system Android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komunikacja Wi-Fi, Ethernet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porty: HDMI, USB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6944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color w:val="2F5496"/>
          <w:sz w:val="22"/>
          <w:szCs w:val="22"/>
        </w:rPr>
        <w:t>C.1.8 Statyw mobilny na kółkach do monitora</w:t>
      </w:r>
      <w:r w:rsidRPr="0069448C">
        <w:rPr>
          <w:rStyle w:val="eop"/>
          <w:rFonts w:asciiTheme="minorHAnsi" w:hAnsiTheme="minorHAnsi" w:cstheme="minorHAnsi"/>
          <w:color w:val="2F5496"/>
          <w:sz w:val="22"/>
          <w:szCs w:val="22"/>
        </w:rPr>
        <w:t> </w:t>
      </w:r>
    </w:p>
    <w:p w:rsidR="0069448C" w:rsidRPr="0069448C" w:rsidRDefault="0069448C" w:rsidP="006944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color w:val="2F5496"/>
          <w:sz w:val="22"/>
          <w:szCs w:val="22"/>
        </w:rPr>
        <w:t>C.1.9 Dron do filmowania</w:t>
      </w:r>
      <w:r w:rsidRPr="0069448C">
        <w:rPr>
          <w:rStyle w:val="eop"/>
          <w:rFonts w:asciiTheme="minorHAnsi" w:hAnsiTheme="minorHAnsi" w:cstheme="minorHAnsi"/>
          <w:color w:val="2F5496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Waga poniżej 250g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Czas lotu co najmniej 30min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 xml:space="preserve">3-osiowy </w:t>
      </w:r>
      <w:proofErr w:type="spellStart"/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gimbal</w:t>
      </w:r>
      <w:proofErr w:type="spellEnd"/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Rozdzielczość nagrywania 4K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Kontroler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345DF0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48C">
        <w:rPr>
          <w:rStyle w:val="normaltextrun"/>
          <w:rFonts w:asciiTheme="minorHAnsi" w:hAnsiTheme="minorHAnsi" w:cstheme="minorHAnsi"/>
          <w:sz w:val="22"/>
          <w:szCs w:val="22"/>
        </w:rPr>
        <w:t>Torba do przenoszenia i przechowywania</w:t>
      </w:r>
      <w:r w:rsidRPr="006944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9448C" w:rsidRPr="0069448C" w:rsidRDefault="0069448C" w:rsidP="0069448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69448C" w:rsidRPr="0069448C" w:rsidRDefault="0069448C" w:rsidP="0069448C">
      <w:pPr>
        <w:spacing w:after="0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  <w:b/>
        </w:rPr>
        <w:t>C.2</w:t>
      </w:r>
      <w:r w:rsidRPr="0069448C">
        <w:rPr>
          <w:rFonts w:asciiTheme="minorHAnsi" w:hAnsiTheme="minorHAnsi" w:cstheme="minorHAnsi"/>
        </w:rPr>
        <w:t xml:space="preserve"> organizacja zajęć edukacyjnych (min. 24h)  z zakresu robotyki i automatyki dla młodzieży, organizacja wyjazdu edukacyjnego tematycznego dla młodzieży, </w:t>
      </w:r>
      <w:r w:rsidR="008B321E" w:rsidRPr="0069448C">
        <w:rPr>
          <w:rFonts w:asciiTheme="minorHAnsi" w:hAnsiTheme="minorHAnsi" w:cstheme="minorHAnsi"/>
        </w:rPr>
        <w:t>organizacja wyjazdu studyjno-szkoleniowego 3-dniowego dla nauczycieli</w:t>
      </w:r>
      <w:r w:rsidR="008B321E">
        <w:rPr>
          <w:rFonts w:asciiTheme="minorHAnsi" w:hAnsiTheme="minorHAnsi" w:cstheme="minorHAnsi"/>
        </w:rPr>
        <w:t>,</w:t>
      </w:r>
      <w:r w:rsidR="008B321E" w:rsidRPr="0069448C">
        <w:rPr>
          <w:rFonts w:asciiTheme="minorHAnsi" w:hAnsiTheme="minorHAnsi" w:cstheme="minorHAnsi"/>
        </w:rPr>
        <w:t xml:space="preserve"> </w:t>
      </w:r>
      <w:r w:rsidRPr="0069448C">
        <w:rPr>
          <w:rFonts w:asciiTheme="minorHAnsi" w:hAnsiTheme="minorHAnsi" w:cstheme="minorHAnsi"/>
        </w:rPr>
        <w:t>przeprowadzenie konkursu matematycznego Omega oraz organizacja Dnia Liczby Pi</w:t>
      </w:r>
      <w:r w:rsidR="008B321E">
        <w:rPr>
          <w:rFonts w:asciiTheme="minorHAnsi" w:hAnsiTheme="minorHAnsi" w:cstheme="minorHAnsi"/>
        </w:rPr>
        <w:t>.</w:t>
      </w:r>
    </w:p>
    <w:p w:rsidR="0069448C" w:rsidRPr="0069448C" w:rsidRDefault="0069448C" w:rsidP="006944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8B321E" w:rsidRPr="008B321E" w:rsidRDefault="008B321E" w:rsidP="008B32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69448C">
        <w:rPr>
          <w:rFonts w:asciiTheme="minorHAnsi" w:hAnsiTheme="minorHAnsi" w:cstheme="minorHAnsi"/>
          <w:b/>
          <w:color w:val="000000"/>
        </w:rPr>
        <w:t>Wskazanie wysokości środków</w:t>
      </w:r>
      <w:r>
        <w:rPr>
          <w:rFonts w:asciiTheme="minorHAnsi" w:hAnsiTheme="minorHAnsi" w:cstheme="minorHAnsi"/>
          <w:b/>
          <w:color w:val="000000"/>
        </w:rPr>
        <w:t xml:space="preserve"> na realizację operacji</w:t>
      </w:r>
      <w:r w:rsidRPr="0069448C">
        <w:rPr>
          <w:rFonts w:asciiTheme="minorHAnsi" w:hAnsiTheme="minorHAnsi" w:cstheme="minorHAnsi"/>
          <w:b/>
          <w:color w:val="000000"/>
        </w:rPr>
        <w:t>:</w:t>
      </w:r>
      <w:r w:rsidRPr="0069448C">
        <w:rPr>
          <w:rFonts w:asciiTheme="minorHAnsi" w:eastAsia="Times New Roman" w:hAnsiTheme="minorHAnsi" w:cstheme="minorHAnsi"/>
          <w:lang w:eastAsia="pl-PL"/>
        </w:rPr>
        <w:t xml:space="preserve"> 25 000,00 euro, co po indykatywnym kursie 4 PLN/EUR stanowi 100 000,00 zł;</w:t>
      </w:r>
    </w:p>
    <w:p w:rsidR="008B321E" w:rsidRDefault="008B321E" w:rsidP="008B321E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 w:rsidRPr="0069448C">
        <w:rPr>
          <w:rFonts w:asciiTheme="minorHAnsi" w:hAnsiTheme="minorHAnsi" w:cstheme="minorHAnsi"/>
          <w:b/>
          <w:color w:val="000000"/>
        </w:rPr>
        <w:t>Kryteri</w:t>
      </w:r>
      <w:r>
        <w:rPr>
          <w:rFonts w:asciiTheme="minorHAnsi" w:hAnsiTheme="minorHAnsi" w:cstheme="minorHAnsi"/>
          <w:b/>
          <w:color w:val="000000"/>
        </w:rPr>
        <w:t>a</w:t>
      </w:r>
      <w:r w:rsidRPr="0069448C">
        <w:rPr>
          <w:rFonts w:asciiTheme="minorHAnsi" w:hAnsiTheme="minorHAnsi" w:cstheme="minorHAnsi"/>
          <w:b/>
          <w:color w:val="000000"/>
        </w:rPr>
        <w:t xml:space="preserve"> Wyboru </w:t>
      </w:r>
      <w:r w:rsidRPr="0069448C">
        <w:rPr>
          <w:rFonts w:asciiTheme="minorHAnsi" w:hAnsiTheme="minorHAnsi" w:cstheme="minorHAnsi"/>
          <w:b/>
        </w:rPr>
        <w:t xml:space="preserve">operacji własnej </w:t>
      </w:r>
      <w:r w:rsidRPr="008B321E">
        <w:rPr>
          <w:rFonts w:asciiTheme="minorHAnsi" w:hAnsiTheme="minorHAnsi" w:cstheme="minorHAnsi"/>
        </w:rPr>
        <w:t>stanowią załącznik nr 3 do informacji</w:t>
      </w:r>
      <w:r>
        <w:rPr>
          <w:rFonts w:asciiTheme="minorHAnsi" w:hAnsiTheme="minorHAnsi" w:cstheme="minorHAnsi"/>
          <w:b/>
        </w:rPr>
        <w:t xml:space="preserve">, minimalna liczba punktów, której uzyskanie jest warunkiem wyboru operacji: 27; </w:t>
      </w:r>
    </w:p>
    <w:p w:rsidR="008B321E" w:rsidRPr="008B321E" w:rsidRDefault="008B321E" w:rsidP="008B321E">
      <w:pPr>
        <w:pStyle w:val="Akapitzlist"/>
        <w:spacing w:after="0"/>
        <w:jc w:val="both"/>
        <w:rPr>
          <w:rFonts w:asciiTheme="minorHAnsi" w:hAnsiTheme="minorHAnsi" w:cstheme="minorHAnsi"/>
          <w:b/>
        </w:rPr>
      </w:pPr>
      <w:r w:rsidRPr="008B321E">
        <w:rPr>
          <w:rFonts w:asciiTheme="minorHAnsi" w:hAnsiTheme="minorHAnsi" w:cstheme="minorHAnsi"/>
        </w:rPr>
        <w:t xml:space="preserve">Miejsce udostępniania procedury oceny wniosku - strona internetowa </w:t>
      </w:r>
      <w:hyperlink r:id="rId10" w:history="1">
        <w:r w:rsidRPr="008B321E">
          <w:rPr>
            <w:rStyle w:val="Hipercze"/>
            <w:rFonts w:asciiTheme="minorHAnsi" w:hAnsiTheme="minorHAnsi" w:cstheme="minorHAnsi"/>
          </w:rPr>
          <w:t>www.lgdrk.pl</w:t>
        </w:r>
      </w:hyperlink>
    </w:p>
    <w:p w:rsidR="008B321E" w:rsidRPr="0069448C" w:rsidRDefault="008B321E" w:rsidP="008B321E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</w:rPr>
        <w:t>https://lgdrk.pl/index.php/operacja-wlasne</w:t>
      </w:r>
    </w:p>
    <w:p w:rsidR="008B321E" w:rsidRPr="0069448C" w:rsidRDefault="008B321E" w:rsidP="008B321E">
      <w:pPr>
        <w:pStyle w:val="Akapitzlist"/>
        <w:spacing w:after="0"/>
        <w:jc w:val="both"/>
        <w:rPr>
          <w:rFonts w:asciiTheme="minorHAnsi" w:hAnsiTheme="minorHAnsi" w:cstheme="minorHAnsi"/>
          <w:b/>
        </w:rPr>
      </w:pPr>
      <w:r w:rsidRPr="0069448C">
        <w:rPr>
          <w:rFonts w:asciiTheme="minorHAnsi" w:hAnsiTheme="minorHAnsi" w:cstheme="minorHAnsi"/>
        </w:rPr>
        <w:lastRenderedPageBreak/>
        <w:t xml:space="preserve">Miejsce udostępniania Lokalnych Kryteriów Wyboru Operacji Własnej - strona internetowa </w:t>
      </w:r>
      <w:hyperlink r:id="rId11" w:history="1">
        <w:r w:rsidRPr="0069448C">
          <w:rPr>
            <w:rStyle w:val="Hipercze"/>
            <w:rFonts w:asciiTheme="minorHAnsi" w:hAnsiTheme="minorHAnsi" w:cstheme="minorHAnsi"/>
          </w:rPr>
          <w:t>www.lgdrk.pl</w:t>
        </w:r>
      </w:hyperlink>
    </w:p>
    <w:p w:rsidR="008B321E" w:rsidRPr="0069448C" w:rsidRDefault="008B321E" w:rsidP="008B321E">
      <w:pPr>
        <w:pStyle w:val="Akapitzlist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</w:rPr>
        <w:t>https://lgdrk.pl/index.php/operacja-wlasne</w:t>
      </w:r>
    </w:p>
    <w:p w:rsidR="008B321E" w:rsidRPr="008B321E" w:rsidRDefault="008B321E" w:rsidP="008B321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8B321E" w:rsidRPr="008B321E" w:rsidRDefault="008B321E" w:rsidP="008B32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8B321E">
        <w:rPr>
          <w:rFonts w:asciiTheme="minorHAnsi" w:hAnsiTheme="minorHAnsi" w:cstheme="minorHAnsi"/>
          <w:b/>
        </w:rPr>
        <w:t>Termin składania zgłoszenia</w:t>
      </w:r>
      <w:r w:rsidRPr="008B321E">
        <w:rPr>
          <w:rFonts w:asciiTheme="minorHAnsi" w:hAnsiTheme="minorHAnsi" w:cstheme="minorHAnsi"/>
        </w:rPr>
        <w:t xml:space="preserve"> zamiaru realizacji operacji: </w:t>
      </w:r>
    </w:p>
    <w:p w:rsidR="008B321E" w:rsidRDefault="008B321E" w:rsidP="008B321E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  <w:b/>
        </w:rPr>
        <w:t>10.01.202</w:t>
      </w:r>
      <w:r w:rsidR="00506E3D">
        <w:rPr>
          <w:rFonts w:asciiTheme="minorHAnsi" w:hAnsiTheme="minorHAnsi" w:cstheme="minorHAnsi"/>
          <w:b/>
        </w:rPr>
        <w:t>4</w:t>
      </w:r>
      <w:r w:rsidRPr="0069448C">
        <w:rPr>
          <w:rFonts w:asciiTheme="minorHAnsi" w:hAnsiTheme="minorHAnsi" w:cstheme="minorHAnsi"/>
          <w:b/>
        </w:rPr>
        <w:t xml:space="preserve"> r. – 08.02.202</w:t>
      </w:r>
      <w:r w:rsidR="00506E3D">
        <w:rPr>
          <w:rFonts w:asciiTheme="minorHAnsi" w:hAnsiTheme="minorHAnsi" w:cstheme="minorHAnsi"/>
          <w:b/>
        </w:rPr>
        <w:t>4</w:t>
      </w:r>
      <w:r w:rsidRPr="0069448C">
        <w:rPr>
          <w:rFonts w:asciiTheme="minorHAnsi" w:hAnsiTheme="minorHAnsi" w:cstheme="minorHAnsi"/>
        </w:rPr>
        <w:t xml:space="preserve"> r. (dni robocze od poniedziałku do piątku w godzinach od 9:00-14:00)</w:t>
      </w:r>
    </w:p>
    <w:p w:rsidR="008B321E" w:rsidRPr="0069448C" w:rsidRDefault="008B321E" w:rsidP="008B321E">
      <w:pPr>
        <w:pStyle w:val="Akapitzlist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B321E" w:rsidRPr="0069448C" w:rsidRDefault="008B321E" w:rsidP="008B32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9448C">
        <w:rPr>
          <w:rFonts w:asciiTheme="minorHAnsi" w:hAnsiTheme="minorHAnsi" w:cstheme="minorHAnsi"/>
        </w:rPr>
        <w:t xml:space="preserve">Miejsce i sposób zgłaszania zamiaru realizacji operacji: </w:t>
      </w:r>
    </w:p>
    <w:p w:rsidR="008B321E" w:rsidRDefault="008B321E" w:rsidP="008B321E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</w:rPr>
        <w:t xml:space="preserve">Zgłoszenie zamiaru realizacji operacji własnej należy składać w formie pisemnej, na formularzu będącym Załącznikiem nr 1 do niniejszej informacji, w jednym egzemplarzu osobiście bądź przez pełnomocnika lub osobę upoważnioną bezpośrednio do Biura Lokalnej Grupy Działania Regionu Kozła ul. Rynek 16 66-120 Kargowa. </w:t>
      </w:r>
      <w:r w:rsidR="00AB7E19">
        <w:rPr>
          <w:rFonts w:asciiTheme="minorHAnsi" w:hAnsiTheme="minorHAnsi" w:cstheme="minorHAnsi"/>
        </w:rPr>
        <w:t>D</w:t>
      </w:r>
      <w:r w:rsidRPr="0069448C">
        <w:rPr>
          <w:rFonts w:asciiTheme="minorHAnsi" w:hAnsiTheme="minorHAnsi" w:cstheme="minorHAnsi"/>
        </w:rPr>
        <w:t xml:space="preserve">ecyduje data wpływu do Biura LGDRK. </w:t>
      </w:r>
    </w:p>
    <w:p w:rsidR="00AB7E19" w:rsidRDefault="00AB7E19" w:rsidP="008B321E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</w:p>
    <w:p w:rsidR="008B321E" w:rsidRPr="00AB7E19" w:rsidRDefault="008B321E" w:rsidP="00AB7E1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pl-PL"/>
        </w:rPr>
      </w:pPr>
      <w:r w:rsidRPr="00AB7E19">
        <w:rPr>
          <w:rFonts w:asciiTheme="minorHAnsi" w:hAnsiTheme="minorHAnsi" w:cstheme="minorHAnsi"/>
        </w:rPr>
        <w:t xml:space="preserve">Informacja o dokumentach </w:t>
      </w:r>
      <w:r w:rsidRPr="00AB7E19">
        <w:rPr>
          <w:rFonts w:asciiTheme="minorHAnsi" w:eastAsia="Times New Roman" w:hAnsiTheme="minorHAnsi" w:cstheme="minorHAnsi"/>
          <w:bCs/>
          <w:color w:val="222222"/>
          <w:lang w:eastAsia="pl-PL"/>
        </w:rPr>
        <w:t xml:space="preserve"> pozwalających na potwierdzenie, że podmiot zgłaszający zamiar realizacji operacji własnej jest uprawniony do wsparcia, tj. spełnia definicję beneficjenta określoną w § 3 Rozporządzenia Ministra Rolnictwa i Rozwoju Wsi z dnia 24.09.2015 r. w sprawie szczegółowych warunków i trybu przyznawania pomocy finansowej w ramach poddziałania „Wsparcie na wdrażanie operacji w ramach strategii rozwoju lokalnego kierowanego przez społeczność” objętego PROW na lata 2014–2020 </w:t>
      </w:r>
      <w:r w:rsidRPr="00AB7E19">
        <w:rPr>
          <w:rFonts w:asciiTheme="minorHAnsi" w:eastAsia="Times New Roman" w:hAnsiTheme="minorHAnsi" w:cstheme="minorHAnsi"/>
          <w:color w:val="222222"/>
          <w:lang w:eastAsia="pl-PL"/>
        </w:rPr>
        <w:t>(</w:t>
      </w:r>
      <w:r w:rsidRPr="00AB7E19">
        <w:rPr>
          <w:rFonts w:asciiTheme="minorHAnsi" w:eastAsia="Times New Roman" w:hAnsiTheme="minorHAnsi" w:cstheme="minorHAnsi"/>
          <w:bCs/>
          <w:color w:val="222222"/>
          <w:lang w:eastAsia="pl-PL"/>
        </w:rPr>
        <w:t>U. 2019 poz. 664, z </w:t>
      </w:r>
      <w:proofErr w:type="spellStart"/>
      <w:r w:rsidRPr="00AB7E19">
        <w:rPr>
          <w:rFonts w:asciiTheme="minorHAnsi" w:eastAsia="Times New Roman" w:hAnsiTheme="minorHAnsi" w:cstheme="minorHAnsi"/>
          <w:bCs/>
          <w:color w:val="222222"/>
          <w:lang w:eastAsia="pl-PL"/>
        </w:rPr>
        <w:t>późn</w:t>
      </w:r>
      <w:proofErr w:type="spellEnd"/>
      <w:r w:rsidRPr="00AB7E19">
        <w:rPr>
          <w:rFonts w:asciiTheme="minorHAnsi" w:eastAsia="Times New Roman" w:hAnsiTheme="minorHAnsi" w:cstheme="minorHAnsi"/>
          <w:bCs/>
          <w:color w:val="222222"/>
          <w:lang w:eastAsia="pl-PL"/>
        </w:rPr>
        <w:t>. zm.):</w:t>
      </w:r>
    </w:p>
    <w:p w:rsidR="008B321E" w:rsidRDefault="008B321E" w:rsidP="008B321E">
      <w:pPr>
        <w:shd w:val="clear" w:color="auto" w:fill="FFFFFF"/>
        <w:spacing w:after="0" w:line="240" w:lineRule="auto"/>
        <w:ind w:left="1035"/>
      </w:pPr>
      <w:r>
        <w:t>A. Osoba fizyczna, osoba fizyczna wykonująca działalność gospodarczą:</w:t>
      </w:r>
    </w:p>
    <w:p w:rsidR="008B321E" w:rsidRDefault="008B321E" w:rsidP="008B321E">
      <w:pPr>
        <w:shd w:val="clear" w:color="auto" w:fill="FFFFFF"/>
        <w:spacing w:after="0" w:line="240" w:lineRule="auto"/>
        <w:ind w:left="1035" w:firstLine="381"/>
      </w:pPr>
      <w:r>
        <w:t xml:space="preserve">A. 1. Dokument tożsamości - kopia </w:t>
      </w:r>
    </w:p>
    <w:p w:rsidR="008B321E" w:rsidRDefault="008B321E" w:rsidP="008B321E">
      <w:pPr>
        <w:shd w:val="clear" w:color="auto" w:fill="FFFFFF"/>
        <w:spacing w:after="0" w:line="240" w:lineRule="auto"/>
        <w:ind w:left="1035" w:firstLine="381"/>
      </w:pPr>
      <w:r>
        <w:t xml:space="preserve">A. 2. Zaświadczenie z właściwej Ewidencji Ludności o miejscu pobytu stałego lub czasowego, w przypadku gdy dowód osobisty nie zawiera adresu zameldowania, wydane nie wcześniej niż 3 miesiące przed dniem złożenia zgłoszenia– oryginał lub kopia </w:t>
      </w:r>
    </w:p>
    <w:p w:rsidR="008B321E" w:rsidRDefault="008B321E" w:rsidP="008B321E">
      <w:pPr>
        <w:shd w:val="clear" w:color="auto" w:fill="FFFFFF"/>
        <w:spacing w:after="0" w:line="240" w:lineRule="auto"/>
        <w:ind w:left="1035"/>
      </w:pPr>
      <w:r>
        <w:t>B. Osoba prawna / jednostka organizacyjna nieposiadająca osobowości prawnej, której ustawa przyznaje zdolność prawną:</w:t>
      </w:r>
    </w:p>
    <w:p w:rsidR="008B321E" w:rsidRDefault="008B321E" w:rsidP="008B321E">
      <w:pPr>
        <w:shd w:val="clear" w:color="auto" w:fill="FFFFFF"/>
        <w:spacing w:after="0" w:line="240" w:lineRule="auto"/>
        <w:ind w:left="1035" w:firstLine="381"/>
      </w:pPr>
      <w:r>
        <w:t>B.1. Umowa spółki lub statut spółdzielni, innej osoby prawnej albo jednostki organizacyjnej nieposiadającej osobowości prawnej – kopia</w:t>
      </w:r>
    </w:p>
    <w:p w:rsidR="008B321E" w:rsidRDefault="008B321E" w:rsidP="008B321E">
      <w:pPr>
        <w:shd w:val="clear" w:color="auto" w:fill="FFFFFF"/>
        <w:spacing w:after="0" w:line="240" w:lineRule="auto"/>
        <w:ind w:left="1035" w:firstLine="381"/>
      </w:pPr>
      <w:r>
        <w:rPr>
          <w:rFonts w:ascii="Open Sans" w:eastAsia="Times New Roman" w:hAnsi="Open Sans"/>
          <w:color w:val="222222"/>
          <w:sz w:val="23"/>
          <w:szCs w:val="23"/>
          <w:lang w:eastAsia="pl-PL"/>
        </w:rPr>
        <w:t xml:space="preserve">B.2. </w:t>
      </w:r>
      <w:r>
        <w:t xml:space="preserve">Dokument(-y) określający(-e) lub potwierdzający(-e) zdolność prawną oraz posiadanie siedziby lub oddziału na obszarze objętym LSR przez jednostkę organizacyjną nieposiadającą osobowości prawnej, której ustawa przyznaje zdolność prawną– kopia </w:t>
      </w:r>
    </w:p>
    <w:p w:rsidR="008B321E" w:rsidRDefault="008B321E" w:rsidP="008B321E">
      <w:pPr>
        <w:shd w:val="clear" w:color="auto" w:fill="FFFFFF"/>
        <w:spacing w:after="0" w:line="240" w:lineRule="auto"/>
        <w:ind w:left="1035" w:firstLine="381"/>
      </w:pPr>
      <w:r>
        <w:t>B.3. Zaświadczenie o posiadaniu osobowości prawnej przez kościelną jednostkę organizacyjną wystawione przez Wojewodę lub MSWiA nie wcześniej niż 3 miesiące przed złożeniem wniosku o przyznanie grantu – oryginał lub kopia</w:t>
      </w:r>
    </w:p>
    <w:p w:rsidR="008B321E" w:rsidRDefault="008B321E" w:rsidP="008B321E">
      <w:pPr>
        <w:shd w:val="clear" w:color="auto" w:fill="FFFFFF"/>
        <w:spacing w:after="0" w:line="240" w:lineRule="auto"/>
        <w:ind w:left="1035"/>
      </w:pPr>
      <w:r>
        <w:t xml:space="preserve">C. Spółka cywilna </w:t>
      </w:r>
    </w:p>
    <w:p w:rsidR="008B321E" w:rsidRDefault="008B321E" w:rsidP="008B321E">
      <w:pPr>
        <w:shd w:val="clear" w:color="auto" w:fill="FFFFFF"/>
        <w:spacing w:after="0" w:line="240" w:lineRule="auto"/>
        <w:ind w:left="1035" w:firstLine="381"/>
      </w:pPr>
      <w:r>
        <w:t xml:space="preserve">C.1. Umowa spółki cywilnej - kopia </w:t>
      </w:r>
    </w:p>
    <w:p w:rsidR="008B321E" w:rsidRDefault="008B321E" w:rsidP="008B321E">
      <w:pPr>
        <w:shd w:val="clear" w:color="auto" w:fill="FFFFFF"/>
        <w:spacing w:after="0" w:line="240" w:lineRule="auto"/>
        <w:ind w:left="1035" w:firstLine="381"/>
      </w:pPr>
      <w:r>
        <w:t xml:space="preserve">C.2. Uchwała wspólników spółki cywilnej wskazująca stronę, która jest upoważniona do składania oświadczeń woli w imieniu pozostałych stron, o ile umowa nie zawiera takiego upoważnienia - kopia </w:t>
      </w:r>
    </w:p>
    <w:p w:rsidR="008B321E" w:rsidRPr="00757E61" w:rsidRDefault="008B321E" w:rsidP="00757E61">
      <w:pPr>
        <w:shd w:val="clear" w:color="auto" w:fill="FFFFFF"/>
        <w:spacing w:after="0" w:line="240" w:lineRule="auto"/>
        <w:ind w:left="1035"/>
        <w:rPr>
          <w:rFonts w:ascii="Open Sans" w:eastAsia="Times New Roman" w:hAnsi="Open Sans"/>
          <w:color w:val="222222"/>
          <w:sz w:val="23"/>
          <w:szCs w:val="23"/>
          <w:lang w:eastAsia="pl-PL"/>
        </w:rPr>
      </w:pPr>
      <w:r>
        <w:t>D. W przypadku podmiotu wykonującego działalność gospodarczą, do której stosuje się przepisy ustawy o swobodzie działalności gospodarczej – dokument potwierdzający, że podmiot jest mikroprzedsiębiorstwem lub małym przedsiębiorstwem w rozumieniu przepisów rozporządzenia Komisji (UE) nr 651/2014 z dnia 17 czerwca 2014 r. uznającego niektóre rodzaje pomocy za zgodne z rynkiem wewnętrznym w zastosowaniu art. 107 i 108 Traktatu (Dz. Urz. UE L 187 z 26.06.2014, str. 1) – oryginał lub kopia</w:t>
      </w:r>
      <w:r w:rsidR="00757E61">
        <w:rPr>
          <w:rFonts w:ascii="Open Sans" w:eastAsia="Times New Roman" w:hAnsi="Open Sans"/>
          <w:color w:val="222222"/>
          <w:sz w:val="23"/>
          <w:szCs w:val="23"/>
          <w:lang w:eastAsia="pl-PL"/>
        </w:rPr>
        <w:t>.</w:t>
      </w:r>
    </w:p>
    <w:p w:rsidR="008D4679" w:rsidRPr="0069448C" w:rsidRDefault="008D4679" w:rsidP="008D4679">
      <w:pPr>
        <w:spacing w:after="0"/>
        <w:jc w:val="both"/>
        <w:rPr>
          <w:rFonts w:asciiTheme="minorHAnsi" w:hAnsiTheme="minorHAnsi" w:cstheme="minorHAnsi"/>
        </w:rPr>
      </w:pPr>
    </w:p>
    <w:sectPr w:rsidR="008D4679" w:rsidRPr="0069448C" w:rsidSect="008278BF">
      <w:headerReference w:type="default" r:id="rId12"/>
      <w:footerReference w:type="default" r:id="rId13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D40" w:rsidRDefault="00BA7D40" w:rsidP="00C31B22">
      <w:pPr>
        <w:spacing w:after="0" w:line="240" w:lineRule="auto"/>
      </w:pPr>
      <w:r>
        <w:separator/>
      </w:r>
    </w:p>
  </w:endnote>
  <w:endnote w:type="continuationSeparator" w:id="0">
    <w:p w:rsidR="00BA7D40" w:rsidRDefault="00BA7D40" w:rsidP="00C3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290085"/>
      <w:docPartObj>
        <w:docPartGallery w:val="Page Numbers (Bottom of Page)"/>
        <w:docPartUnique/>
      </w:docPartObj>
    </w:sdtPr>
    <w:sdtEndPr/>
    <w:sdtContent>
      <w:p w:rsidR="00281EE8" w:rsidRDefault="00281E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31B22" w:rsidRDefault="00C31B22" w:rsidP="00C31B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D40" w:rsidRDefault="00BA7D40" w:rsidP="00C31B22">
      <w:pPr>
        <w:spacing w:after="0" w:line="240" w:lineRule="auto"/>
      </w:pPr>
      <w:r>
        <w:separator/>
      </w:r>
    </w:p>
  </w:footnote>
  <w:footnote w:type="continuationSeparator" w:id="0">
    <w:p w:rsidR="00BA7D40" w:rsidRDefault="00BA7D40" w:rsidP="00C3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B22" w:rsidRDefault="00757E61">
    <w:pPr>
      <w:pStyle w:val="Nagwek"/>
      <w:rPr>
        <w:rFonts w:ascii="Times New Roman" w:eastAsia="Times New Roman" w:hAnsi="Times New Roman"/>
        <w:sz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DE3AA5" wp14:editId="4A444009">
          <wp:simplePos x="0" y="0"/>
          <wp:positionH relativeFrom="margin">
            <wp:posOffset>5137150</wp:posOffset>
          </wp:positionH>
          <wp:positionV relativeFrom="margin">
            <wp:posOffset>-1181100</wp:posOffset>
          </wp:positionV>
          <wp:extent cx="981075" cy="638175"/>
          <wp:effectExtent l="0" t="0" r="9525" b="9525"/>
          <wp:wrapSquare wrapText="bothSides"/>
          <wp:docPr id="70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editId="01988C9B">
          <wp:simplePos x="0" y="0"/>
          <wp:positionH relativeFrom="margin">
            <wp:posOffset>3724275</wp:posOffset>
          </wp:positionH>
          <wp:positionV relativeFrom="margin">
            <wp:posOffset>-1235075</wp:posOffset>
          </wp:positionV>
          <wp:extent cx="631825" cy="663575"/>
          <wp:effectExtent l="0" t="0" r="0" b="3175"/>
          <wp:wrapSquare wrapText="bothSides"/>
          <wp:docPr id="71" name="Obraz 71" descr="C:\Users\Paulina\Desktop\LogoLGD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\Desktop\LogoLGDr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 wp14:anchorId="184BF782" wp14:editId="34923C7D">
          <wp:simplePos x="0" y="0"/>
          <wp:positionH relativeFrom="margin">
            <wp:posOffset>281940</wp:posOffset>
          </wp:positionH>
          <wp:positionV relativeFrom="margin">
            <wp:posOffset>-1158240</wp:posOffset>
          </wp:positionV>
          <wp:extent cx="828675" cy="542925"/>
          <wp:effectExtent l="0" t="0" r="9525" b="9525"/>
          <wp:wrapSquare wrapText="bothSides"/>
          <wp:docPr id="69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1B22" w:rsidRPr="00D51ED5">
      <w:rPr>
        <w:rFonts w:ascii="Times New Roman" w:eastAsia="Times New Roman" w:hAnsi="Times New Roman"/>
        <w:sz w:val="24"/>
        <w:lang w:eastAsia="pl-PL"/>
      </w:rPr>
      <w:t xml:space="preserve">                            </w:t>
    </w:r>
    <w:r w:rsidR="00AB30C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D967B92" wp14:editId="39047D26">
          <wp:extent cx="637794" cy="617220"/>
          <wp:effectExtent l="0" t="0" r="0" b="0"/>
          <wp:docPr id="72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52" cy="621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1B22" w:rsidRPr="00D51ED5">
      <w:rPr>
        <w:rFonts w:ascii="Times New Roman" w:eastAsia="Times New Roman" w:hAnsi="Times New Roman"/>
        <w:sz w:val="24"/>
        <w:lang w:eastAsia="pl-PL"/>
      </w:rPr>
      <w:t xml:space="preserve">          </w:t>
    </w:r>
    <w:r w:rsidR="002151E2">
      <w:rPr>
        <w:rFonts w:ascii="Times New Roman" w:eastAsia="Times New Roman" w:hAnsi="Times New Roman"/>
        <w:sz w:val="24"/>
        <w:lang w:eastAsia="pl-PL"/>
      </w:rPr>
      <w:t xml:space="preserve">                  </w:t>
    </w:r>
    <w:r w:rsidR="00C31B22">
      <w:rPr>
        <w:rFonts w:ascii="Times New Roman" w:eastAsia="Times New Roman" w:hAnsi="Times New Roman"/>
        <w:sz w:val="24"/>
        <w:lang w:eastAsia="pl-PL"/>
      </w:rPr>
      <w:t xml:space="preserve">       </w:t>
    </w:r>
  </w:p>
  <w:p w:rsidR="00757E61" w:rsidRPr="00C31B22" w:rsidRDefault="00757E61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</w:p>
  <w:p w:rsidR="00757E61" w:rsidRPr="006174C5" w:rsidRDefault="00757E61" w:rsidP="00757E61">
    <w:pPr>
      <w:spacing w:before="60" w:after="60"/>
      <w:jc w:val="center"/>
      <w:rPr>
        <w:sz w:val="18"/>
        <w:szCs w:val="18"/>
      </w:rPr>
    </w:pPr>
    <w:r w:rsidRPr="006174C5">
      <w:rPr>
        <w:b/>
        <w:sz w:val="18"/>
        <w:szCs w:val="18"/>
      </w:rPr>
      <w:t>„Europejski Fundusz Rolny na rzecz Rozwoju Obszarów Wiejskich: Europa inwestująca w obszary wiejskie”.</w:t>
    </w:r>
    <w:r w:rsidRPr="006174C5">
      <w:rPr>
        <w:sz w:val="18"/>
        <w:szCs w:val="18"/>
      </w:rPr>
      <w:t xml:space="preserve"> </w:t>
    </w:r>
  </w:p>
  <w:p w:rsidR="00C31B22" w:rsidRDefault="00C31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3F7"/>
    <w:multiLevelType w:val="multilevel"/>
    <w:tmpl w:val="78B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4C21FA"/>
    <w:multiLevelType w:val="multilevel"/>
    <w:tmpl w:val="5750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AA12B3"/>
    <w:multiLevelType w:val="multilevel"/>
    <w:tmpl w:val="3F4C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E56AAF"/>
    <w:multiLevelType w:val="multilevel"/>
    <w:tmpl w:val="F77A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94752C"/>
    <w:multiLevelType w:val="multilevel"/>
    <w:tmpl w:val="DC7C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0069FD"/>
    <w:multiLevelType w:val="multilevel"/>
    <w:tmpl w:val="99F6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9A4F0D"/>
    <w:multiLevelType w:val="multilevel"/>
    <w:tmpl w:val="644083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4E7F1566"/>
    <w:multiLevelType w:val="multilevel"/>
    <w:tmpl w:val="407C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B40278"/>
    <w:multiLevelType w:val="multilevel"/>
    <w:tmpl w:val="C2E8DCC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53CD19A5"/>
    <w:multiLevelType w:val="multilevel"/>
    <w:tmpl w:val="19DC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0E7201"/>
    <w:multiLevelType w:val="multilevel"/>
    <w:tmpl w:val="C348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423E94"/>
    <w:multiLevelType w:val="multilevel"/>
    <w:tmpl w:val="C72A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CA4CD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BF97886"/>
    <w:multiLevelType w:val="multilevel"/>
    <w:tmpl w:val="E082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0F4C4F"/>
    <w:multiLevelType w:val="multilevel"/>
    <w:tmpl w:val="6E8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79"/>
    <w:rsid w:val="00012164"/>
    <w:rsid w:val="000309A3"/>
    <w:rsid w:val="000372FF"/>
    <w:rsid w:val="00041111"/>
    <w:rsid w:val="000608AB"/>
    <w:rsid w:val="00076023"/>
    <w:rsid w:val="00094EF1"/>
    <w:rsid w:val="000A2255"/>
    <w:rsid w:val="000A252F"/>
    <w:rsid w:val="000A4D46"/>
    <w:rsid w:val="000B50D8"/>
    <w:rsid w:val="000C6975"/>
    <w:rsid w:val="00114E71"/>
    <w:rsid w:val="001256F0"/>
    <w:rsid w:val="001320A8"/>
    <w:rsid w:val="001560A5"/>
    <w:rsid w:val="0015677C"/>
    <w:rsid w:val="0016005A"/>
    <w:rsid w:val="001637D6"/>
    <w:rsid w:val="001655B5"/>
    <w:rsid w:val="00184211"/>
    <w:rsid w:val="001A0B9B"/>
    <w:rsid w:val="001B579E"/>
    <w:rsid w:val="001B5EB4"/>
    <w:rsid w:val="00207ED5"/>
    <w:rsid w:val="00210818"/>
    <w:rsid w:val="002151E2"/>
    <w:rsid w:val="002220A9"/>
    <w:rsid w:val="00240AFF"/>
    <w:rsid w:val="00244214"/>
    <w:rsid w:val="00253B2D"/>
    <w:rsid w:val="002616F2"/>
    <w:rsid w:val="00281EE8"/>
    <w:rsid w:val="002A3D82"/>
    <w:rsid w:val="002B1A67"/>
    <w:rsid w:val="002C4915"/>
    <w:rsid w:val="002D1CAF"/>
    <w:rsid w:val="002E0BC4"/>
    <w:rsid w:val="002E2CF1"/>
    <w:rsid w:val="002F1FB7"/>
    <w:rsid w:val="00304CDB"/>
    <w:rsid w:val="00336172"/>
    <w:rsid w:val="00345BD7"/>
    <w:rsid w:val="00345DF0"/>
    <w:rsid w:val="003603DB"/>
    <w:rsid w:val="003808BC"/>
    <w:rsid w:val="003A44A4"/>
    <w:rsid w:val="003B6E5A"/>
    <w:rsid w:val="003C1F09"/>
    <w:rsid w:val="003C43FB"/>
    <w:rsid w:val="003D1ADE"/>
    <w:rsid w:val="003F52D2"/>
    <w:rsid w:val="00437E6C"/>
    <w:rsid w:val="00451033"/>
    <w:rsid w:val="004808B8"/>
    <w:rsid w:val="00481FB0"/>
    <w:rsid w:val="004A5241"/>
    <w:rsid w:val="004C35B9"/>
    <w:rsid w:val="004E5CF4"/>
    <w:rsid w:val="004E71F9"/>
    <w:rsid w:val="004F61D9"/>
    <w:rsid w:val="00506E3D"/>
    <w:rsid w:val="005120DF"/>
    <w:rsid w:val="00520A81"/>
    <w:rsid w:val="00524809"/>
    <w:rsid w:val="0054159F"/>
    <w:rsid w:val="00541B02"/>
    <w:rsid w:val="005468F8"/>
    <w:rsid w:val="0055041D"/>
    <w:rsid w:val="00553A51"/>
    <w:rsid w:val="00561AA2"/>
    <w:rsid w:val="005752F1"/>
    <w:rsid w:val="00577C98"/>
    <w:rsid w:val="005C0DDB"/>
    <w:rsid w:val="005C67AC"/>
    <w:rsid w:val="005F75CF"/>
    <w:rsid w:val="00602650"/>
    <w:rsid w:val="00607150"/>
    <w:rsid w:val="00632BA8"/>
    <w:rsid w:val="00636438"/>
    <w:rsid w:val="0066665D"/>
    <w:rsid w:val="00690AEC"/>
    <w:rsid w:val="0069448C"/>
    <w:rsid w:val="006D505E"/>
    <w:rsid w:val="006F0578"/>
    <w:rsid w:val="006F36D2"/>
    <w:rsid w:val="0071106A"/>
    <w:rsid w:val="00727F88"/>
    <w:rsid w:val="0073040D"/>
    <w:rsid w:val="00732E25"/>
    <w:rsid w:val="00743CB0"/>
    <w:rsid w:val="00757E61"/>
    <w:rsid w:val="00762747"/>
    <w:rsid w:val="00792403"/>
    <w:rsid w:val="007A4211"/>
    <w:rsid w:val="007C33FF"/>
    <w:rsid w:val="007C6EF4"/>
    <w:rsid w:val="007D635F"/>
    <w:rsid w:val="007D673B"/>
    <w:rsid w:val="007F5C21"/>
    <w:rsid w:val="007F60E3"/>
    <w:rsid w:val="007F6DC5"/>
    <w:rsid w:val="00800C5E"/>
    <w:rsid w:val="00811012"/>
    <w:rsid w:val="00811E6B"/>
    <w:rsid w:val="008134D0"/>
    <w:rsid w:val="00826584"/>
    <w:rsid w:val="008278BF"/>
    <w:rsid w:val="008458D2"/>
    <w:rsid w:val="0084673E"/>
    <w:rsid w:val="008547FC"/>
    <w:rsid w:val="00880122"/>
    <w:rsid w:val="008B321E"/>
    <w:rsid w:val="008D4679"/>
    <w:rsid w:val="008F1831"/>
    <w:rsid w:val="008F44C6"/>
    <w:rsid w:val="00902283"/>
    <w:rsid w:val="00902F3C"/>
    <w:rsid w:val="00907D52"/>
    <w:rsid w:val="00913916"/>
    <w:rsid w:val="009325B8"/>
    <w:rsid w:val="009343AA"/>
    <w:rsid w:val="00935049"/>
    <w:rsid w:val="00954364"/>
    <w:rsid w:val="009B6F67"/>
    <w:rsid w:val="009E1AB7"/>
    <w:rsid w:val="00A23C07"/>
    <w:rsid w:val="00A54F31"/>
    <w:rsid w:val="00A60F80"/>
    <w:rsid w:val="00A818CA"/>
    <w:rsid w:val="00AA13ED"/>
    <w:rsid w:val="00AB30CC"/>
    <w:rsid w:val="00AB7E19"/>
    <w:rsid w:val="00AC0EF5"/>
    <w:rsid w:val="00AC4927"/>
    <w:rsid w:val="00AE60CE"/>
    <w:rsid w:val="00B30636"/>
    <w:rsid w:val="00B344F2"/>
    <w:rsid w:val="00B53A5D"/>
    <w:rsid w:val="00B70585"/>
    <w:rsid w:val="00BA1948"/>
    <w:rsid w:val="00BA7D40"/>
    <w:rsid w:val="00BD38DE"/>
    <w:rsid w:val="00BE7B6D"/>
    <w:rsid w:val="00BE7C13"/>
    <w:rsid w:val="00C0186D"/>
    <w:rsid w:val="00C03B8C"/>
    <w:rsid w:val="00C03C8F"/>
    <w:rsid w:val="00C077A5"/>
    <w:rsid w:val="00C10C18"/>
    <w:rsid w:val="00C1125A"/>
    <w:rsid w:val="00C23138"/>
    <w:rsid w:val="00C23DC2"/>
    <w:rsid w:val="00C27ADA"/>
    <w:rsid w:val="00C301DE"/>
    <w:rsid w:val="00C31B22"/>
    <w:rsid w:val="00C34477"/>
    <w:rsid w:val="00C828DF"/>
    <w:rsid w:val="00CA196D"/>
    <w:rsid w:val="00CB7216"/>
    <w:rsid w:val="00CC7A26"/>
    <w:rsid w:val="00CD5C38"/>
    <w:rsid w:val="00CF76A9"/>
    <w:rsid w:val="00D31044"/>
    <w:rsid w:val="00D37B99"/>
    <w:rsid w:val="00D470A4"/>
    <w:rsid w:val="00DB16CB"/>
    <w:rsid w:val="00DE0BCF"/>
    <w:rsid w:val="00E22D2A"/>
    <w:rsid w:val="00E3353F"/>
    <w:rsid w:val="00E5400F"/>
    <w:rsid w:val="00E5421B"/>
    <w:rsid w:val="00E67B0E"/>
    <w:rsid w:val="00E70E52"/>
    <w:rsid w:val="00E71A78"/>
    <w:rsid w:val="00E83611"/>
    <w:rsid w:val="00E86A32"/>
    <w:rsid w:val="00E87EDC"/>
    <w:rsid w:val="00EA5525"/>
    <w:rsid w:val="00EB0EA7"/>
    <w:rsid w:val="00ED2460"/>
    <w:rsid w:val="00F2687E"/>
    <w:rsid w:val="00F33E4B"/>
    <w:rsid w:val="00F41232"/>
    <w:rsid w:val="00F42017"/>
    <w:rsid w:val="00F70959"/>
    <w:rsid w:val="00F803D3"/>
    <w:rsid w:val="00F91940"/>
    <w:rsid w:val="00FB3C64"/>
    <w:rsid w:val="00FB684A"/>
    <w:rsid w:val="00FC597A"/>
    <w:rsid w:val="00F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3F645"/>
  <w15:docId w15:val="{42D112CD-5338-430E-9B45-EFF1A2A0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46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467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D4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B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B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22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23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F6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F67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063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94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9448C"/>
  </w:style>
  <w:style w:type="character" w:customStyle="1" w:styleId="eop">
    <w:name w:val="eop"/>
    <w:basedOn w:val="Domylnaczcionkaakapitu"/>
    <w:rsid w:val="0069448C"/>
  </w:style>
  <w:style w:type="character" w:styleId="Pogrubienie">
    <w:name w:val="Strong"/>
    <w:basedOn w:val="Domylnaczcionkaakapitu"/>
    <w:uiPriority w:val="22"/>
    <w:qFormat/>
    <w:rsid w:val="008B3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gdrk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gdrk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DD93C-5824-4939-A4D9-45AFE89D6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6C7E6-390B-4FEC-BCFD-6CB0F7403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c4ff5-f476-4ef1-9580-04c5ab26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EF5DF-965B-4435-BBD2-C723FEC022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Gołek</cp:lastModifiedBy>
  <cp:revision>9</cp:revision>
  <cp:lastPrinted>2024-01-09T08:56:00Z</cp:lastPrinted>
  <dcterms:created xsi:type="dcterms:W3CDTF">2024-01-09T09:29:00Z</dcterms:created>
  <dcterms:modified xsi:type="dcterms:W3CDTF">2024-01-09T09:39:00Z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